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FBE07" w14:textId="77777777" w:rsidR="006D4AD9" w:rsidRDefault="00FA48CC" w:rsidP="00FA48CC">
      <w:pPr>
        <w:jc w:val="center"/>
        <w:rPr>
          <w:rFonts w:ascii="Georgia" w:hAnsi="Georgia"/>
          <w:b/>
          <w:bCs/>
          <w:sz w:val="44"/>
        </w:rPr>
      </w:pPr>
      <w:r w:rsidRPr="006D4AD9">
        <w:rPr>
          <w:rFonts w:ascii="Georgia" w:hAnsi="Georgia"/>
          <w:b/>
          <w:bCs/>
          <w:sz w:val="44"/>
        </w:rPr>
        <w:t>Bücherliste Frühjahr 2023</w:t>
      </w:r>
      <w:r w:rsidR="00542DC9" w:rsidRPr="006D4AD9">
        <w:rPr>
          <w:rFonts w:ascii="Georgia" w:hAnsi="Georgia"/>
          <w:b/>
          <w:bCs/>
          <w:sz w:val="44"/>
        </w:rPr>
        <w:t xml:space="preserve"> </w:t>
      </w:r>
    </w:p>
    <w:p w14:paraId="54E4FDD7" w14:textId="324E36F9" w:rsidR="00FA48CC" w:rsidRPr="006D4AD9" w:rsidRDefault="00FA48CC" w:rsidP="00FA48CC">
      <w:pPr>
        <w:jc w:val="center"/>
        <w:rPr>
          <w:rFonts w:ascii="Georgia" w:hAnsi="Georgia"/>
          <w:b/>
          <w:bCs/>
          <w:sz w:val="44"/>
        </w:rPr>
      </w:pPr>
      <w:r w:rsidRPr="006D4AD9">
        <w:rPr>
          <w:rFonts w:ascii="Georgia" w:hAnsi="Georgia"/>
          <w:b/>
          <w:bCs/>
          <w:sz w:val="44"/>
        </w:rPr>
        <w:t>Annemarie Stoltenberg</w:t>
      </w:r>
    </w:p>
    <w:p w14:paraId="636202E1" w14:textId="77777777" w:rsidR="00FA48CC" w:rsidRDefault="00FA48CC" w:rsidP="00597313">
      <w:pPr>
        <w:rPr>
          <w:rFonts w:ascii="Georgia" w:hAnsi="Georgia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42"/>
        <w:gridCol w:w="2946"/>
      </w:tblGrid>
      <w:tr w:rsidR="009B6F09" w:rsidRPr="006D4AD9" w14:paraId="61C1BC55" w14:textId="3303065E" w:rsidTr="009B6F09">
        <w:tc>
          <w:tcPr>
            <w:tcW w:w="7054" w:type="dxa"/>
          </w:tcPr>
          <w:p w14:paraId="6FBCB9D4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Jón Kalman </w:t>
            </w:r>
            <w:proofErr w:type="spellStart"/>
            <w:r w:rsidRPr="006D4AD9">
              <w:rPr>
                <w:rFonts w:ascii="Georgia" w:hAnsi="Georgia"/>
                <w:sz w:val="28"/>
                <w:szCs w:val="28"/>
              </w:rPr>
              <w:t>Stefánsson</w:t>
            </w:r>
            <w:proofErr w:type="spellEnd"/>
            <w:r w:rsidRPr="006D4AD9">
              <w:rPr>
                <w:rFonts w:ascii="Georgia" w:hAnsi="Georgia"/>
                <w:sz w:val="28"/>
                <w:szCs w:val="28"/>
              </w:rPr>
              <w:t>:</w:t>
            </w:r>
          </w:p>
          <w:p w14:paraId="34454017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Dein </w:t>
            </w:r>
            <w:proofErr w:type="spellStart"/>
            <w:r w:rsidRPr="006D4AD9">
              <w:rPr>
                <w:rFonts w:ascii="Georgia" w:hAnsi="Georgia"/>
                <w:b/>
                <w:sz w:val="28"/>
                <w:szCs w:val="28"/>
              </w:rPr>
              <w:t>Fortsein</w:t>
            </w:r>
            <w:proofErr w:type="spellEnd"/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 ist Finsternis. </w:t>
            </w:r>
          </w:p>
          <w:p w14:paraId="3329B2EB" w14:textId="3631EC5B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  <w:lang w:val="en-US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  <w:lang w:val="en-US"/>
              </w:rPr>
              <w:t>Piper</w:t>
            </w:r>
          </w:p>
        </w:tc>
        <w:tc>
          <w:tcPr>
            <w:tcW w:w="3402" w:type="dxa"/>
          </w:tcPr>
          <w:p w14:paraId="161822DC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4F919CA2" w14:textId="36FE1C2D" w:rsidTr="009B6F09">
        <w:tc>
          <w:tcPr>
            <w:tcW w:w="7054" w:type="dxa"/>
          </w:tcPr>
          <w:p w14:paraId="4731BCF7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  <w:lang w:val="en-US"/>
              </w:rPr>
            </w:pPr>
            <w:r w:rsidRPr="006D4AD9">
              <w:rPr>
                <w:rFonts w:ascii="Georgia" w:hAnsi="Georgia"/>
                <w:sz w:val="28"/>
                <w:szCs w:val="28"/>
                <w:lang w:val="en-US"/>
              </w:rPr>
              <w:t>Friedrich Christian Delius:</w:t>
            </w:r>
          </w:p>
          <w:p w14:paraId="0416858A" w14:textId="6AAF2B9B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  <w:lang w:val="en-US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  <w:lang w:val="en-US"/>
              </w:rPr>
              <w:t xml:space="preserve">„Darling, it’s </w:t>
            </w:r>
            <w:proofErr w:type="spellStart"/>
            <w:r w:rsidRPr="006D4AD9">
              <w:rPr>
                <w:rFonts w:ascii="Georgia" w:hAnsi="Georgia"/>
                <w:b/>
                <w:sz w:val="28"/>
                <w:szCs w:val="28"/>
                <w:lang w:val="en-US"/>
              </w:rPr>
              <w:t>Dilius</w:t>
            </w:r>
            <w:proofErr w:type="spellEnd"/>
            <w:r w:rsidRPr="006D4AD9">
              <w:rPr>
                <w:rFonts w:ascii="Georgia" w:hAnsi="Georgia"/>
                <w:b/>
                <w:sz w:val="28"/>
                <w:szCs w:val="28"/>
                <w:lang w:val="en-US"/>
              </w:rPr>
              <w:t>! “.</w:t>
            </w:r>
          </w:p>
          <w:p w14:paraId="6062F659" w14:textId="4FE7A0F4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Rowohlt Berlin</w:t>
            </w:r>
          </w:p>
        </w:tc>
        <w:tc>
          <w:tcPr>
            <w:tcW w:w="3402" w:type="dxa"/>
          </w:tcPr>
          <w:p w14:paraId="4D8BC469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  <w:lang w:val="en-US"/>
              </w:rPr>
            </w:pPr>
          </w:p>
        </w:tc>
      </w:tr>
      <w:tr w:rsidR="009B6F09" w:rsidRPr="006D4AD9" w14:paraId="56FD7E51" w14:textId="05FAD6BA" w:rsidTr="009B6F09">
        <w:tc>
          <w:tcPr>
            <w:tcW w:w="7054" w:type="dxa"/>
          </w:tcPr>
          <w:p w14:paraId="7A61C9A9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Arno Geiger: </w:t>
            </w:r>
          </w:p>
          <w:p w14:paraId="67DE33B5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Das glückliche Geheimnis. </w:t>
            </w:r>
          </w:p>
          <w:p w14:paraId="2032C6B3" w14:textId="14825AB3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Hanser</w:t>
            </w:r>
          </w:p>
        </w:tc>
        <w:tc>
          <w:tcPr>
            <w:tcW w:w="3402" w:type="dxa"/>
          </w:tcPr>
          <w:p w14:paraId="030C443D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211F72D7" w14:textId="08A28126" w:rsidTr="009B6F09">
        <w:tc>
          <w:tcPr>
            <w:tcW w:w="7054" w:type="dxa"/>
          </w:tcPr>
          <w:p w14:paraId="0EAAAE29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Irina </w:t>
            </w:r>
            <w:proofErr w:type="spellStart"/>
            <w:r w:rsidRPr="006D4AD9">
              <w:rPr>
                <w:rFonts w:ascii="Georgia" w:hAnsi="Georgia"/>
                <w:sz w:val="28"/>
                <w:szCs w:val="28"/>
              </w:rPr>
              <w:t>Kilimnik</w:t>
            </w:r>
            <w:proofErr w:type="spellEnd"/>
            <w:r w:rsidRPr="006D4AD9">
              <w:rPr>
                <w:rFonts w:ascii="Georgia" w:hAnsi="Georgia"/>
                <w:sz w:val="28"/>
                <w:szCs w:val="28"/>
              </w:rPr>
              <w:t xml:space="preserve">: </w:t>
            </w:r>
          </w:p>
          <w:p w14:paraId="15E67F67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Sommer in Odessa. </w:t>
            </w:r>
          </w:p>
          <w:p w14:paraId="55E3D998" w14:textId="44E81125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Kein &amp; Aber</w:t>
            </w:r>
          </w:p>
        </w:tc>
        <w:tc>
          <w:tcPr>
            <w:tcW w:w="3402" w:type="dxa"/>
          </w:tcPr>
          <w:p w14:paraId="5D414FFE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6C0E885A" w14:textId="2DA6B528" w:rsidTr="009B6F09">
        <w:tc>
          <w:tcPr>
            <w:tcW w:w="7054" w:type="dxa"/>
          </w:tcPr>
          <w:p w14:paraId="404452F5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Jessie </w:t>
            </w:r>
            <w:proofErr w:type="spellStart"/>
            <w:r w:rsidRPr="006D4AD9">
              <w:rPr>
                <w:rFonts w:ascii="Georgia" w:hAnsi="Georgia"/>
                <w:sz w:val="28"/>
                <w:szCs w:val="28"/>
              </w:rPr>
              <w:t>Greengras</w:t>
            </w:r>
            <w:proofErr w:type="spellEnd"/>
            <w:r w:rsidRPr="006D4AD9">
              <w:rPr>
                <w:rFonts w:ascii="Georgia" w:hAnsi="Georgia"/>
                <w:sz w:val="28"/>
                <w:szCs w:val="28"/>
              </w:rPr>
              <w:t xml:space="preserve">: </w:t>
            </w:r>
          </w:p>
          <w:p w14:paraId="6D18B27D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Und dann verschwand die Zeit. </w:t>
            </w:r>
          </w:p>
          <w:p w14:paraId="4E8554AE" w14:textId="182F63E9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>Kiepenheuer &amp; Witsch</w:t>
            </w:r>
          </w:p>
        </w:tc>
        <w:tc>
          <w:tcPr>
            <w:tcW w:w="3402" w:type="dxa"/>
          </w:tcPr>
          <w:p w14:paraId="6F808DAE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67DF8D26" w14:textId="31C8375C" w:rsidTr="009B6F09">
        <w:tc>
          <w:tcPr>
            <w:tcW w:w="7054" w:type="dxa"/>
          </w:tcPr>
          <w:p w14:paraId="5D2CAA81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Lisa Roy: </w:t>
            </w:r>
          </w:p>
          <w:p w14:paraId="339C226F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Keine gute Geschichte. </w:t>
            </w:r>
          </w:p>
          <w:p w14:paraId="0491C92E" w14:textId="1595EC6F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Rowohlt</w:t>
            </w:r>
          </w:p>
        </w:tc>
        <w:tc>
          <w:tcPr>
            <w:tcW w:w="3402" w:type="dxa"/>
          </w:tcPr>
          <w:p w14:paraId="690094AB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0366E2F7" w14:textId="56545290" w:rsidTr="009B6F09">
        <w:tc>
          <w:tcPr>
            <w:tcW w:w="7054" w:type="dxa"/>
          </w:tcPr>
          <w:p w14:paraId="7E85B38E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Anne Rabe: </w:t>
            </w:r>
          </w:p>
          <w:p w14:paraId="25831621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Die Möglichkeit von Glück. </w:t>
            </w:r>
          </w:p>
          <w:p w14:paraId="0636E7CA" w14:textId="6A46499E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Klett-Cotta</w:t>
            </w:r>
          </w:p>
        </w:tc>
        <w:tc>
          <w:tcPr>
            <w:tcW w:w="3402" w:type="dxa"/>
          </w:tcPr>
          <w:p w14:paraId="7BF05479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19ADE9EC" w14:textId="4DE590F4" w:rsidTr="009B6F09">
        <w:tc>
          <w:tcPr>
            <w:tcW w:w="7054" w:type="dxa"/>
          </w:tcPr>
          <w:p w14:paraId="3893CB56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Toni Jordan: </w:t>
            </w:r>
          </w:p>
          <w:p w14:paraId="434CE435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Dinner </w:t>
            </w:r>
            <w:proofErr w:type="gramStart"/>
            <w:r w:rsidRPr="006D4AD9">
              <w:rPr>
                <w:rFonts w:ascii="Georgia" w:hAnsi="Georgia"/>
                <w:b/>
                <w:sz w:val="28"/>
                <w:szCs w:val="28"/>
              </w:rPr>
              <w:t>mit den Schnabels</w:t>
            </w:r>
            <w:proofErr w:type="gramEnd"/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. </w:t>
            </w:r>
          </w:p>
          <w:p w14:paraId="1D1DC226" w14:textId="18EC7B8F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Thiele</w:t>
            </w:r>
          </w:p>
        </w:tc>
        <w:tc>
          <w:tcPr>
            <w:tcW w:w="3402" w:type="dxa"/>
          </w:tcPr>
          <w:p w14:paraId="7AF6C92A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06F7C0E2" w14:textId="68903901" w:rsidTr="00EF7419">
        <w:tc>
          <w:tcPr>
            <w:tcW w:w="7054" w:type="dxa"/>
            <w:tcBorders>
              <w:bottom w:val="single" w:sz="4" w:space="0" w:color="auto"/>
            </w:tcBorders>
          </w:tcPr>
          <w:p w14:paraId="3DF4DE97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Martin Suter: </w:t>
            </w:r>
          </w:p>
          <w:p w14:paraId="4BE74BF9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Melody. </w:t>
            </w:r>
          </w:p>
          <w:p w14:paraId="3FF3CC77" w14:textId="760C2B55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Diogenes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FE7D92A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EF7419" w:rsidRPr="006D4AD9" w14:paraId="7E117C39" w14:textId="77777777" w:rsidTr="00EF7419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64538" w14:textId="77777777" w:rsidR="00EF7419" w:rsidRDefault="00EF741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  <w:p w14:paraId="73DF3325" w14:textId="43D77EBF" w:rsidR="00EF7419" w:rsidRPr="006D4AD9" w:rsidRDefault="00EF741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9FC50" w14:textId="77777777" w:rsidR="00EF7419" w:rsidRPr="006D4AD9" w:rsidRDefault="00EF741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EF7419" w:rsidRPr="006D4AD9" w14:paraId="65BBE562" w14:textId="77777777" w:rsidTr="00EF7419">
        <w:tc>
          <w:tcPr>
            <w:tcW w:w="7054" w:type="dxa"/>
            <w:tcBorders>
              <w:top w:val="nil"/>
              <w:left w:val="nil"/>
              <w:right w:val="nil"/>
            </w:tcBorders>
          </w:tcPr>
          <w:p w14:paraId="45F8D7F5" w14:textId="77777777" w:rsidR="00EF7419" w:rsidRDefault="00EF741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6819EF4" w14:textId="77777777" w:rsidR="00EF7419" w:rsidRPr="006D4AD9" w:rsidRDefault="00EF741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065506E1" w14:textId="7C831F7C" w:rsidTr="009B6F09">
        <w:tc>
          <w:tcPr>
            <w:tcW w:w="7054" w:type="dxa"/>
          </w:tcPr>
          <w:p w14:paraId="3CFF6BDF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Robert Seethaler: </w:t>
            </w:r>
          </w:p>
          <w:p w14:paraId="224E0E83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Das Café ohne Namen. </w:t>
            </w:r>
          </w:p>
          <w:p w14:paraId="69AF54CC" w14:textId="2DDA146B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Claassen</w:t>
            </w:r>
          </w:p>
        </w:tc>
        <w:tc>
          <w:tcPr>
            <w:tcW w:w="3402" w:type="dxa"/>
          </w:tcPr>
          <w:p w14:paraId="4D5BC25F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1922EC36" w14:textId="543C86C2" w:rsidTr="009B6F09">
        <w:tc>
          <w:tcPr>
            <w:tcW w:w="7054" w:type="dxa"/>
          </w:tcPr>
          <w:p w14:paraId="44B7B517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Anthony </w:t>
            </w:r>
            <w:proofErr w:type="spellStart"/>
            <w:r w:rsidRPr="006D4AD9">
              <w:rPr>
                <w:rFonts w:ascii="Georgia" w:hAnsi="Georgia"/>
                <w:sz w:val="28"/>
                <w:szCs w:val="28"/>
              </w:rPr>
              <w:t>McCarten</w:t>
            </w:r>
            <w:proofErr w:type="spellEnd"/>
            <w:r w:rsidRPr="006D4AD9">
              <w:rPr>
                <w:rFonts w:ascii="Georgia" w:hAnsi="Georgia"/>
                <w:sz w:val="28"/>
                <w:szCs w:val="28"/>
              </w:rPr>
              <w:t xml:space="preserve">: </w:t>
            </w:r>
          </w:p>
          <w:p w14:paraId="78856718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6D4AD9">
              <w:rPr>
                <w:rFonts w:ascii="Georgia" w:hAnsi="Georgia"/>
                <w:b/>
                <w:sz w:val="28"/>
                <w:szCs w:val="28"/>
              </w:rPr>
              <w:t>Going</w:t>
            </w:r>
            <w:proofErr w:type="spellEnd"/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 Zero. </w:t>
            </w:r>
          </w:p>
          <w:p w14:paraId="06F5A761" w14:textId="56AAFBA9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Diogenes</w:t>
            </w:r>
          </w:p>
        </w:tc>
        <w:tc>
          <w:tcPr>
            <w:tcW w:w="3402" w:type="dxa"/>
          </w:tcPr>
          <w:p w14:paraId="310AAEEC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24586800" w14:textId="01E5638A" w:rsidTr="009B6F09">
        <w:tc>
          <w:tcPr>
            <w:tcW w:w="7054" w:type="dxa"/>
          </w:tcPr>
          <w:p w14:paraId="5E483E34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6D4AD9">
              <w:rPr>
                <w:rFonts w:ascii="Georgia" w:hAnsi="Georgia"/>
                <w:sz w:val="28"/>
                <w:szCs w:val="28"/>
              </w:rPr>
              <w:t>Mathijs</w:t>
            </w:r>
            <w:proofErr w:type="spellEnd"/>
            <w:r w:rsidRPr="006D4AD9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Pr="006D4AD9">
              <w:rPr>
                <w:rFonts w:ascii="Georgia" w:hAnsi="Georgia"/>
                <w:sz w:val="28"/>
                <w:szCs w:val="28"/>
              </w:rPr>
              <w:t>Deen</w:t>
            </w:r>
            <w:proofErr w:type="spellEnd"/>
            <w:r w:rsidRPr="006D4AD9">
              <w:rPr>
                <w:rFonts w:ascii="Georgia" w:hAnsi="Georgia"/>
                <w:sz w:val="28"/>
                <w:szCs w:val="28"/>
              </w:rPr>
              <w:t xml:space="preserve">: </w:t>
            </w:r>
          </w:p>
          <w:p w14:paraId="528E9E30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Der Taucher. </w:t>
            </w:r>
          </w:p>
          <w:p w14:paraId="6BCCA164" w14:textId="22312614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Mare</w:t>
            </w:r>
          </w:p>
        </w:tc>
        <w:tc>
          <w:tcPr>
            <w:tcW w:w="3402" w:type="dxa"/>
          </w:tcPr>
          <w:p w14:paraId="58284367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3923761C" w14:textId="1BAEAEF3" w:rsidTr="009B6F09">
        <w:tc>
          <w:tcPr>
            <w:tcW w:w="7054" w:type="dxa"/>
          </w:tcPr>
          <w:p w14:paraId="5C4B4EFF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>Daniel Glattauer:</w:t>
            </w:r>
          </w:p>
          <w:p w14:paraId="55F56322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>Die spürst du nicht.</w:t>
            </w:r>
          </w:p>
          <w:p w14:paraId="6E9A866A" w14:textId="41E8F781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>Zsolnay</w:t>
            </w:r>
          </w:p>
        </w:tc>
        <w:tc>
          <w:tcPr>
            <w:tcW w:w="3402" w:type="dxa"/>
          </w:tcPr>
          <w:p w14:paraId="177A534E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0EBCB297" w14:textId="4ADAA590" w:rsidTr="009B6F09">
        <w:tc>
          <w:tcPr>
            <w:tcW w:w="7054" w:type="dxa"/>
          </w:tcPr>
          <w:p w14:paraId="0B3AE84A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Milena Michiko </w:t>
            </w:r>
            <w:proofErr w:type="spellStart"/>
            <w:r w:rsidRPr="006D4AD9">
              <w:rPr>
                <w:rFonts w:ascii="Georgia" w:hAnsi="Georgia"/>
                <w:sz w:val="28"/>
                <w:szCs w:val="28"/>
              </w:rPr>
              <w:t>Flašar</w:t>
            </w:r>
            <w:proofErr w:type="spellEnd"/>
            <w:r w:rsidRPr="006D4AD9">
              <w:rPr>
                <w:rFonts w:ascii="Georgia" w:hAnsi="Georgia"/>
                <w:sz w:val="28"/>
                <w:szCs w:val="28"/>
              </w:rPr>
              <w:t>:</w:t>
            </w:r>
          </w:p>
          <w:p w14:paraId="5FF9FB9B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>Oben Erde, unten Himmel.</w:t>
            </w:r>
          </w:p>
          <w:p w14:paraId="2076F5B4" w14:textId="61D5BE7F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Wagenbach</w:t>
            </w:r>
          </w:p>
        </w:tc>
        <w:tc>
          <w:tcPr>
            <w:tcW w:w="3402" w:type="dxa"/>
          </w:tcPr>
          <w:p w14:paraId="410E5111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664C054A" w14:textId="5D48C527" w:rsidTr="009B6F09">
        <w:tc>
          <w:tcPr>
            <w:tcW w:w="7054" w:type="dxa"/>
          </w:tcPr>
          <w:p w14:paraId="3E72289C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François </w:t>
            </w:r>
            <w:proofErr w:type="spellStart"/>
            <w:r w:rsidRPr="006D4AD9">
              <w:rPr>
                <w:rFonts w:ascii="Georgia" w:hAnsi="Georgia"/>
                <w:sz w:val="28"/>
                <w:szCs w:val="28"/>
              </w:rPr>
              <w:t>Lelord</w:t>
            </w:r>
            <w:proofErr w:type="spellEnd"/>
            <w:r w:rsidRPr="006D4AD9">
              <w:rPr>
                <w:rFonts w:ascii="Georgia" w:hAnsi="Georgia"/>
                <w:sz w:val="28"/>
                <w:szCs w:val="28"/>
              </w:rPr>
              <w:t>:</w:t>
            </w:r>
          </w:p>
          <w:p w14:paraId="4F46F06C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>Zwei Schwalben in Paris.</w:t>
            </w:r>
          </w:p>
          <w:p w14:paraId="781C072B" w14:textId="7CA7DFF0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Penguin</w:t>
            </w:r>
          </w:p>
        </w:tc>
        <w:tc>
          <w:tcPr>
            <w:tcW w:w="3402" w:type="dxa"/>
          </w:tcPr>
          <w:p w14:paraId="4BC04A0D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2EA79330" w14:textId="2AE5A93E" w:rsidTr="009B6F09">
        <w:tc>
          <w:tcPr>
            <w:tcW w:w="7054" w:type="dxa"/>
          </w:tcPr>
          <w:p w14:paraId="7577B5AB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Kerstin Holzer: </w:t>
            </w:r>
          </w:p>
          <w:p w14:paraId="5AFFF13B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6D4AD9">
              <w:rPr>
                <w:rFonts w:ascii="Georgia" w:hAnsi="Georgia"/>
                <w:b/>
                <w:sz w:val="28"/>
                <w:szCs w:val="28"/>
              </w:rPr>
              <w:t>Monascella</w:t>
            </w:r>
            <w:proofErr w:type="spellEnd"/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. Monika Mann und ihr Leben auf Capri. </w:t>
            </w:r>
          </w:p>
          <w:p w14:paraId="0D73CDB7" w14:textId="7F9A3C15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>dtv</w:t>
            </w:r>
          </w:p>
        </w:tc>
        <w:tc>
          <w:tcPr>
            <w:tcW w:w="3402" w:type="dxa"/>
          </w:tcPr>
          <w:p w14:paraId="479A852B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6FF5ACA7" w14:textId="0DF38DB4" w:rsidTr="009B6F09">
        <w:tc>
          <w:tcPr>
            <w:tcW w:w="7054" w:type="dxa"/>
          </w:tcPr>
          <w:p w14:paraId="630E3EDB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6D4AD9">
              <w:rPr>
                <w:rFonts w:ascii="Georgia" w:hAnsi="Georgia"/>
                <w:sz w:val="28"/>
                <w:szCs w:val="28"/>
              </w:rPr>
              <w:t xml:space="preserve">Oliver Hilmes: </w:t>
            </w:r>
          </w:p>
          <w:p w14:paraId="50FB05D8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sz w:val="28"/>
                <w:szCs w:val="28"/>
              </w:rPr>
              <w:t xml:space="preserve">Schattenzeit. </w:t>
            </w:r>
          </w:p>
          <w:p w14:paraId="6DC66AA2" w14:textId="348E4508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sz w:val="28"/>
                <w:szCs w:val="28"/>
              </w:rPr>
              <w:t xml:space="preserve">Siedler </w:t>
            </w:r>
          </w:p>
        </w:tc>
        <w:tc>
          <w:tcPr>
            <w:tcW w:w="3402" w:type="dxa"/>
          </w:tcPr>
          <w:p w14:paraId="538FE604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9B6F09" w:rsidRPr="006D4AD9" w14:paraId="3871FA61" w14:textId="52780710" w:rsidTr="009B6F09">
        <w:tc>
          <w:tcPr>
            <w:tcW w:w="7054" w:type="dxa"/>
          </w:tcPr>
          <w:p w14:paraId="52B7F7B7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iCs/>
                <w:sz w:val="28"/>
                <w:szCs w:val="28"/>
              </w:rPr>
            </w:pPr>
            <w:r w:rsidRPr="006D4AD9">
              <w:rPr>
                <w:rFonts w:ascii="Georgia" w:hAnsi="Georgia"/>
                <w:iCs/>
                <w:sz w:val="28"/>
                <w:szCs w:val="28"/>
              </w:rPr>
              <w:t xml:space="preserve">Annemarie Stoltenberg: </w:t>
            </w:r>
          </w:p>
          <w:p w14:paraId="034311ED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b/>
                <w:iCs/>
                <w:sz w:val="28"/>
                <w:szCs w:val="28"/>
              </w:rPr>
            </w:pPr>
            <w:r w:rsidRPr="006D4AD9">
              <w:rPr>
                <w:rFonts w:ascii="Georgia" w:hAnsi="Georgia"/>
                <w:b/>
                <w:iCs/>
                <w:sz w:val="28"/>
                <w:szCs w:val="28"/>
              </w:rPr>
              <w:t xml:space="preserve">Vom Glück, Großeltern zu sein. </w:t>
            </w:r>
          </w:p>
          <w:p w14:paraId="3EED80C6" w14:textId="76A717A5" w:rsidR="009B6F09" w:rsidRPr="006D4AD9" w:rsidRDefault="009B6F09" w:rsidP="006D4AD9">
            <w:pPr>
              <w:spacing w:after="240" w:line="276" w:lineRule="auto"/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6D4AD9">
              <w:rPr>
                <w:rFonts w:ascii="Georgia" w:hAnsi="Georgia"/>
                <w:i/>
                <w:iCs/>
                <w:sz w:val="28"/>
                <w:szCs w:val="28"/>
              </w:rPr>
              <w:t>Reclam</w:t>
            </w:r>
          </w:p>
        </w:tc>
        <w:tc>
          <w:tcPr>
            <w:tcW w:w="3402" w:type="dxa"/>
          </w:tcPr>
          <w:p w14:paraId="61B3C1F5" w14:textId="77777777" w:rsidR="009B6F09" w:rsidRPr="006D4AD9" w:rsidRDefault="009B6F09" w:rsidP="006D4AD9">
            <w:pPr>
              <w:spacing w:line="276" w:lineRule="auto"/>
              <w:rPr>
                <w:rFonts w:ascii="Georgia" w:hAnsi="Georgia"/>
                <w:i/>
                <w:iCs/>
                <w:sz w:val="28"/>
                <w:szCs w:val="28"/>
              </w:rPr>
            </w:pPr>
          </w:p>
        </w:tc>
      </w:tr>
    </w:tbl>
    <w:p w14:paraId="00DE09CB" w14:textId="49E6B7E5" w:rsidR="00FA48CC" w:rsidRPr="00542DC9" w:rsidRDefault="00FA48CC" w:rsidP="00153DD1">
      <w:pPr>
        <w:rPr>
          <w:rFonts w:ascii="Georgia" w:hAnsi="Georgia"/>
          <w:i/>
          <w:iCs/>
          <w:sz w:val="28"/>
          <w:szCs w:val="28"/>
        </w:rPr>
      </w:pPr>
    </w:p>
    <w:sectPr w:rsidR="00FA48CC" w:rsidRPr="00542DC9" w:rsidSect="006D4A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DRSans">
    <w:altName w:val="Calibri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13"/>
    <w:rsid w:val="00153DD1"/>
    <w:rsid w:val="00530EE6"/>
    <w:rsid w:val="00542DC9"/>
    <w:rsid w:val="00597313"/>
    <w:rsid w:val="006D4AD9"/>
    <w:rsid w:val="007B4741"/>
    <w:rsid w:val="009B6F09"/>
    <w:rsid w:val="00BA3377"/>
    <w:rsid w:val="00D255E0"/>
    <w:rsid w:val="00EF7419"/>
    <w:rsid w:val="00F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C401B"/>
  <w15:chartTrackingRefBased/>
  <w15:docId w15:val="{85F51DD3-1B12-4CBC-9335-55C890CE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table" w:styleId="Tabellenraster">
    <w:name w:val="Table Grid"/>
    <w:basedOn w:val="NormaleTabelle"/>
    <w:uiPriority w:val="59"/>
    <w:rsid w:val="00153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Stoltenberg, Annemarie</dc:creator>
  <cp:keywords/>
  <dc:description/>
  <cp:lastModifiedBy>Liebster, Michaela</cp:lastModifiedBy>
  <cp:revision>2</cp:revision>
  <cp:lastPrinted>2023-04-24T09:18:00Z</cp:lastPrinted>
  <dcterms:created xsi:type="dcterms:W3CDTF">2023-04-24T09:31:00Z</dcterms:created>
  <dcterms:modified xsi:type="dcterms:W3CDTF">2023-04-24T09:31:00Z</dcterms:modified>
</cp:coreProperties>
</file>